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D71" w:rsidRPr="00216F97" w:rsidRDefault="008640DF" w:rsidP="007568A0">
      <w:pPr>
        <w:pStyle w:val="Titre1"/>
        <w:spacing w:before="0"/>
        <w:rPr>
          <w:sz w:val="40"/>
          <w:szCs w:val="40"/>
        </w:rPr>
      </w:pPr>
      <w:r w:rsidRPr="00216F97">
        <w:rPr>
          <w:sz w:val="40"/>
          <w:szCs w:val="40"/>
        </w:rPr>
        <w:t>Étude thermique</w:t>
      </w:r>
    </w:p>
    <w:p w:rsidR="00F360C7" w:rsidRDefault="00F360C7" w:rsidP="00F360C7">
      <w:pPr>
        <w:pStyle w:val="Titre2"/>
      </w:pPr>
      <w:r>
        <w:t>Objectifs</w:t>
      </w:r>
    </w:p>
    <w:tbl>
      <w:tblPr>
        <w:tblW w:w="4968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2"/>
        <w:gridCol w:w="3229"/>
        <w:gridCol w:w="5811"/>
      </w:tblGrid>
      <w:tr w:rsidR="00F360C7" w:rsidRPr="00E34C40" w:rsidTr="00A3723E">
        <w:trPr>
          <w:trHeight w:val="255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00"/>
            <w:noWrap/>
            <w:vAlign w:val="center"/>
            <w:hideMark/>
          </w:tcPr>
          <w:p w:rsidR="00F360C7" w:rsidRPr="00E34C40" w:rsidRDefault="00F360C7" w:rsidP="00A3723E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fr-FR"/>
              </w:rPr>
            </w:pPr>
            <w:r w:rsidRPr="005D67ED">
              <w:rPr>
                <w:rFonts w:eastAsia="Times New Roman" w:cs="Arial"/>
                <w:b/>
                <w:bCs/>
                <w:sz w:val="16"/>
                <w:szCs w:val="16"/>
                <w:lang w:eastAsia="fr-FR"/>
              </w:rPr>
              <w:t>O7 - Imaginer une solution, répondre à un besoin</w:t>
            </w:r>
          </w:p>
        </w:tc>
      </w:tr>
      <w:tr w:rsidR="00F360C7" w:rsidRPr="00E34C40" w:rsidTr="00A3723E">
        <w:trPr>
          <w:trHeight w:val="255"/>
        </w:trPr>
        <w:tc>
          <w:tcPr>
            <w:tcW w:w="8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fr-FR"/>
              </w:rPr>
            </w:pPr>
            <w:r w:rsidRPr="005D67ED">
              <w:rPr>
                <w:rFonts w:eastAsia="Times New Roman" w:cs="Arial"/>
                <w:b/>
                <w:bCs/>
                <w:sz w:val="16"/>
                <w:szCs w:val="16"/>
                <w:lang w:eastAsia="fr-FR"/>
              </w:rPr>
              <w:t>CO7-2</w:t>
            </w:r>
          </w:p>
        </w:tc>
        <w:tc>
          <w:tcPr>
            <w:tcW w:w="1489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fr-FR"/>
              </w:rPr>
            </w:pPr>
            <w:r w:rsidRPr="005D67ED">
              <w:rPr>
                <w:rFonts w:eastAsia="Times New Roman" w:cs="Arial"/>
                <w:sz w:val="16"/>
                <w:szCs w:val="16"/>
                <w:lang w:eastAsia="fr-FR"/>
              </w:rPr>
              <w:t>Proposer / Choisir des solutions techniques répondant aux contraintes et attentes d'une construction</w:t>
            </w: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fr-FR"/>
              </w:rPr>
            </w:pPr>
            <w:r w:rsidRPr="005D67ED">
              <w:rPr>
                <w:rFonts w:eastAsia="Times New Roman" w:cs="Arial"/>
                <w:sz w:val="16"/>
                <w:szCs w:val="16"/>
                <w:lang w:eastAsia="fr-FR"/>
              </w:rPr>
              <w:t>Des pratiques de travail collaboratifs sont mises en œuvres</w:t>
            </w:r>
          </w:p>
        </w:tc>
      </w:tr>
      <w:tr w:rsidR="00F360C7" w:rsidRPr="00E34C40" w:rsidTr="00A3723E">
        <w:trPr>
          <w:trHeight w:val="315"/>
        </w:trPr>
        <w:tc>
          <w:tcPr>
            <w:tcW w:w="8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1489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fr-FR"/>
              </w:rPr>
            </w:pP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fr-FR"/>
              </w:rPr>
            </w:pPr>
            <w:r w:rsidRPr="005D67ED">
              <w:rPr>
                <w:rFonts w:eastAsia="Times New Roman" w:cs="Arial"/>
                <w:sz w:val="16"/>
                <w:szCs w:val="16"/>
                <w:lang w:eastAsia="fr-FR"/>
              </w:rPr>
              <w:t>Les moyens conventionnels de représentation des solutions sont correctement utilisés (croquis, schémas, …)</w:t>
            </w:r>
          </w:p>
        </w:tc>
      </w:tr>
      <w:tr w:rsidR="00F360C7" w:rsidRPr="00E34C40" w:rsidTr="00A3723E">
        <w:trPr>
          <w:trHeight w:val="255"/>
        </w:trPr>
        <w:tc>
          <w:tcPr>
            <w:tcW w:w="8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1489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fr-FR"/>
              </w:rPr>
            </w:pP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fr-FR"/>
              </w:rPr>
            </w:pPr>
            <w:r w:rsidRPr="005D67ED">
              <w:rPr>
                <w:rFonts w:eastAsia="Times New Roman" w:cs="Arial"/>
                <w:sz w:val="16"/>
                <w:szCs w:val="16"/>
                <w:lang w:eastAsia="fr-FR"/>
              </w:rPr>
              <w:t>Les contraintes de normes, propriété industrielle, brevets sont identifiées</w:t>
            </w:r>
          </w:p>
        </w:tc>
      </w:tr>
      <w:tr w:rsidR="00F360C7" w:rsidRPr="00E34C40" w:rsidTr="00A3723E">
        <w:trPr>
          <w:trHeight w:val="270"/>
        </w:trPr>
        <w:tc>
          <w:tcPr>
            <w:tcW w:w="8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1489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fr-FR"/>
              </w:rPr>
            </w:pP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fr-FR"/>
              </w:rPr>
            </w:pPr>
            <w:r w:rsidRPr="005D67ED">
              <w:rPr>
                <w:rFonts w:eastAsia="Times New Roman" w:cs="Arial"/>
                <w:sz w:val="16"/>
                <w:szCs w:val="16"/>
                <w:lang w:eastAsia="fr-FR"/>
              </w:rPr>
              <w:t>Les solutions techniques proposées sont pertinentes des points de vue DD &amp; économique</w:t>
            </w:r>
          </w:p>
        </w:tc>
      </w:tr>
      <w:tr w:rsidR="00F360C7" w:rsidRPr="00E34C40" w:rsidTr="00A3723E">
        <w:trPr>
          <w:trHeight w:val="255"/>
        </w:trPr>
        <w:tc>
          <w:tcPr>
            <w:tcW w:w="8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1489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fr-FR"/>
              </w:rPr>
            </w:pP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fr-FR"/>
              </w:rPr>
            </w:pPr>
            <w:r w:rsidRPr="005D67ED">
              <w:rPr>
                <w:rFonts w:eastAsia="Times New Roman" w:cs="Arial"/>
                <w:sz w:val="16"/>
                <w:szCs w:val="16"/>
                <w:lang w:eastAsia="fr-FR"/>
              </w:rPr>
              <w:t>Les caractéristiques comportementales des solutions retenues répondent au cahier des charges</w:t>
            </w:r>
          </w:p>
        </w:tc>
      </w:tr>
      <w:tr w:rsidR="00F360C7" w:rsidRPr="00E34C40" w:rsidTr="00A3723E">
        <w:trPr>
          <w:trHeight w:val="255"/>
        </w:trPr>
        <w:tc>
          <w:tcPr>
            <w:tcW w:w="8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1489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fr-FR"/>
              </w:rPr>
            </w:pP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fr-FR"/>
              </w:rPr>
            </w:pPr>
            <w:r w:rsidRPr="005D67ED">
              <w:rPr>
                <w:rFonts w:eastAsia="Times New Roman" w:cs="Arial"/>
                <w:sz w:val="16"/>
                <w:szCs w:val="16"/>
                <w:lang w:eastAsia="fr-FR"/>
              </w:rPr>
              <w:t>Les choix sont explicités dans une démarche d'analyse globale de réponse au cahier des charges</w:t>
            </w:r>
          </w:p>
        </w:tc>
      </w:tr>
      <w:tr w:rsidR="00F360C7" w:rsidRPr="00E34C40" w:rsidTr="00A3723E">
        <w:trPr>
          <w:trHeight w:val="255"/>
        </w:trPr>
        <w:tc>
          <w:tcPr>
            <w:tcW w:w="8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1489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fr-FR"/>
              </w:rPr>
            </w:pPr>
          </w:p>
        </w:tc>
        <w:tc>
          <w:tcPr>
            <w:tcW w:w="2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fr-FR"/>
              </w:rPr>
            </w:pPr>
            <w:r w:rsidRPr="005D67ED">
              <w:rPr>
                <w:rFonts w:eastAsia="Times New Roman" w:cs="Arial"/>
                <w:sz w:val="16"/>
                <w:szCs w:val="16"/>
                <w:lang w:eastAsia="fr-FR"/>
              </w:rPr>
              <w:t>Une recherche systématique de produit innovant est effectuée</w:t>
            </w:r>
          </w:p>
        </w:tc>
      </w:tr>
    </w:tbl>
    <w:p w:rsidR="00216F97" w:rsidRPr="003B3E98" w:rsidRDefault="008640DF" w:rsidP="003B3E98">
      <w:pPr>
        <w:pStyle w:val="Titre2"/>
      </w:pPr>
      <w:r w:rsidRPr="003B3E98">
        <w:t>Législation  en vigueur</w:t>
      </w:r>
    </w:p>
    <w:p w:rsidR="008640DF" w:rsidRPr="007062B2" w:rsidRDefault="00A80D71" w:rsidP="007568A0">
      <w:pPr>
        <w:rPr>
          <w:i/>
        </w:rPr>
      </w:pPr>
      <w:r w:rsidRPr="009D1154">
        <w:t xml:space="preserve">RT 2012 </w:t>
      </w:r>
      <w:r w:rsidR="007568A0" w:rsidRPr="009D1154">
        <w:tab/>
      </w:r>
      <w:r w:rsidR="007568A0" w:rsidRPr="009D1154">
        <w:tab/>
      </w:r>
      <w:r w:rsidR="007568A0" w:rsidRPr="009D1154">
        <w:tab/>
      </w:r>
      <w:r w:rsidR="007568A0" w:rsidRPr="007062B2">
        <w:rPr>
          <w:i/>
        </w:rPr>
        <w:t>JO_BBio_Cep.pdf</w:t>
      </w:r>
    </w:p>
    <w:p w:rsidR="00216F97" w:rsidRDefault="00216F97" w:rsidP="003B3E98">
      <w:pPr>
        <w:pStyle w:val="Titre2"/>
      </w:pPr>
      <w:r>
        <w:t>Méthodologie</w:t>
      </w:r>
    </w:p>
    <w:p w:rsidR="003B3E98" w:rsidRDefault="00AE5F0C" w:rsidP="00F360C7">
      <w:pPr>
        <w:shd w:val="clear" w:color="auto" w:fill="FFFFFF" w:themeFill="background1"/>
        <w:spacing w:after="0"/>
        <w:rPr>
          <w:rStyle w:val="Lienhypertexte"/>
          <w:i/>
          <w:color w:val="000000" w:themeColor="text1"/>
          <w:u w:val="none"/>
        </w:rPr>
      </w:pPr>
      <w:r w:rsidRPr="00AE5F0C">
        <w:rPr>
          <w:rFonts w:ascii="Arial" w:hAnsi="Arial" w:cs="Arial"/>
          <w:color w:val="000000" w:themeColor="text1"/>
          <w:sz w:val="21"/>
          <w:szCs w:val="21"/>
          <w:shd w:val="clear" w:color="auto" w:fill="FFFFFF" w:themeFill="background1"/>
        </w:rPr>
        <w:t>Déterminer les niveaux de performance</w:t>
      </w:r>
      <w:r w:rsidRPr="00AE5F0C">
        <w:rPr>
          <w:rStyle w:val="apple-converted-space"/>
          <w:rFonts w:ascii="Arial" w:hAnsi="Arial" w:cs="Arial"/>
          <w:color w:val="000000" w:themeColor="text1"/>
          <w:sz w:val="21"/>
          <w:szCs w:val="21"/>
          <w:shd w:val="clear" w:color="auto" w:fill="FFFFFF" w:themeFill="background1"/>
        </w:rPr>
        <w:t> </w:t>
      </w:r>
      <w:proofErr w:type="spellStart"/>
      <w:r w:rsidRPr="00AE5F0C">
        <w:rPr>
          <w:rStyle w:val="lev"/>
          <w:rFonts w:ascii="Arial" w:hAnsi="Arial" w:cs="Arial"/>
          <w:color w:val="000000" w:themeColor="text1"/>
          <w:sz w:val="21"/>
          <w:szCs w:val="21"/>
          <w:shd w:val="clear" w:color="auto" w:fill="FFFFFF" w:themeFill="background1"/>
        </w:rPr>
        <w:t>Cepmax</w:t>
      </w:r>
      <w:proofErr w:type="spellEnd"/>
      <w:r w:rsidRPr="00AE5F0C">
        <w:rPr>
          <w:rStyle w:val="apple-converted-space"/>
          <w:rFonts w:ascii="Arial" w:hAnsi="Arial" w:cs="Arial"/>
          <w:color w:val="000000" w:themeColor="text1"/>
          <w:sz w:val="21"/>
          <w:szCs w:val="21"/>
          <w:shd w:val="clear" w:color="auto" w:fill="FFFFFF" w:themeFill="background1"/>
        </w:rPr>
        <w:t> </w:t>
      </w:r>
      <w:r w:rsidRPr="00AE5F0C">
        <w:rPr>
          <w:rFonts w:ascii="Arial" w:hAnsi="Arial" w:cs="Arial"/>
          <w:color w:val="000000" w:themeColor="text1"/>
          <w:sz w:val="21"/>
          <w:szCs w:val="21"/>
          <w:shd w:val="clear" w:color="auto" w:fill="FFFFFF" w:themeFill="background1"/>
        </w:rPr>
        <w:t>et</w:t>
      </w:r>
      <w:r w:rsidRPr="00AE5F0C">
        <w:rPr>
          <w:rStyle w:val="apple-converted-space"/>
          <w:rFonts w:ascii="Arial" w:hAnsi="Arial" w:cs="Arial"/>
          <w:color w:val="000000" w:themeColor="text1"/>
          <w:sz w:val="21"/>
          <w:szCs w:val="21"/>
          <w:shd w:val="clear" w:color="auto" w:fill="FFFFFF" w:themeFill="background1"/>
        </w:rPr>
        <w:t> </w:t>
      </w:r>
      <w:proofErr w:type="spellStart"/>
      <w:r w:rsidRPr="00AE5F0C">
        <w:rPr>
          <w:rStyle w:val="lev"/>
          <w:rFonts w:ascii="Arial" w:hAnsi="Arial" w:cs="Arial"/>
          <w:color w:val="000000" w:themeColor="text1"/>
          <w:sz w:val="21"/>
          <w:szCs w:val="21"/>
          <w:shd w:val="clear" w:color="auto" w:fill="FFFFFF" w:themeFill="background1"/>
        </w:rPr>
        <w:t>Bbiomax</w:t>
      </w:r>
      <w:proofErr w:type="spellEnd"/>
      <w:r w:rsidRPr="00AE5F0C">
        <w:rPr>
          <w:rStyle w:val="apple-converted-space"/>
          <w:rFonts w:ascii="Arial" w:hAnsi="Arial" w:cs="Arial"/>
          <w:color w:val="000000" w:themeColor="text1"/>
          <w:sz w:val="21"/>
          <w:szCs w:val="21"/>
          <w:shd w:val="clear" w:color="auto" w:fill="FFFFFF" w:themeFill="background1"/>
        </w:rPr>
        <w:t> </w:t>
      </w:r>
      <w:r w:rsidRPr="00AE5F0C">
        <w:rPr>
          <w:rFonts w:ascii="Arial" w:hAnsi="Arial" w:cs="Arial"/>
          <w:color w:val="000000" w:themeColor="text1"/>
          <w:sz w:val="21"/>
          <w:szCs w:val="21"/>
          <w:shd w:val="clear" w:color="auto" w:fill="FFFFFF" w:themeFill="background1"/>
        </w:rPr>
        <w:t>que doit respecter votre projet de construction dans le cadre de la Règlementation Thermique 2012.</w:t>
      </w:r>
      <w:r w:rsidR="00F360C7">
        <w:rPr>
          <w:rFonts w:ascii="Arial" w:hAnsi="Arial" w:cs="Arial"/>
          <w:color w:val="000000" w:themeColor="text1"/>
          <w:sz w:val="21"/>
          <w:szCs w:val="21"/>
          <w:shd w:val="clear" w:color="auto" w:fill="FFFFFF" w:themeFill="background1"/>
        </w:rPr>
        <w:tab/>
      </w:r>
      <w:hyperlink r:id="rId6" w:history="1">
        <w:r w:rsidRPr="007062B2">
          <w:rPr>
            <w:rStyle w:val="Lienhypertexte"/>
            <w:i/>
            <w:color w:val="000000" w:themeColor="text1"/>
            <w:u w:val="none"/>
          </w:rPr>
          <w:t>http://www.cepmax2012.fr/</w:t>
        </w:r>
      </w:hyperlink>
    </w:p>
    <w:p w:rsidR="009D1154" w:rsidRPr="007062B2" w:rsidRDefault="009D1154" w:rsidP="00F360C7">
      <w:pPr>
        <w:shd w:val="clear" w:color="auto" w:fill="FFFFFF" w:themeFill="background1"/>
        <w:spacing w:after="0"/>
        <w:ind w:left="4248" w:firstLine="708"/>
        <w:rPr>
          <w:rFonts w:ascii="Arial" w:hAnsi="Arial" w:cs="Arial"/>
          <w:i/>
          <w:color w:val="000000" w:themeColor="text1"/>
          <w:sz w:val="21"/>
          <w:szCs w:val="21"/>
          <w:shd w:val="clear" w:color="auto" w:fill="FFFFFF" w:themeFill="background1"/>
        </w:rPr>
      </w:pPr>
      <w:r w:rsidRPr="009D1154">
        <w:rPr>
          <w:rFonts w:ascii="Arial" w:hAnsi="Arial" w:cs="Arial"/>
          <w:i/>
          <w:color w:val="000000" w:themeColor="text1"/>
          <w:sz w:val="21"/>
          <w:szCs w:val="21"/>
          <w:shd w:val="clear" w:color="auto" w:fill="FFFFFF" w:themeFill="background1"/>
        </w:rPr>
        <w:t>calcul_BBiomax_Cepmax_RT2012.xls</w:t>
      </w:r>
    </w:p>
    <w:p w:rsidR="00216F97" w:rsidRDefault="00216F97" w:rsidP="003B3E98">
      <w:pPr>
        <w:pStyle w:val="Titre2"/>
      </w:pPr>
      <w:r>
        <w:t>Les solutions techniques pour répondre à la RT 2012</w:t>
      </w:r>
    </w:p>
    <w:p w:rsidR="00216F97" w:rsidRPr="007062B2" w:rsidRDefault="00216F97" w:rsidP="00216F97">
      <w:pPr>
        <w:pStyle w:val="info-publi"/>
        <w:shd w:val="clear" w:color="auto" w:fill="FFFFFF" w:themeFill="background1"/>
        <w:spacing w:before="0" w:beforeAutospacing="0" w:after="0" w:afterAutospacing="0" w:line="270" w:lineRule="atLeast"/>
        <w:jc w:val="both"/>
        <w:textAlignment w:val="baseline"/>
        <w:rPr>
          <w:rFonts w:asciiTheme="minorHAnsi" w:hAnsiTheme="minorHAnsi"/>
          <w:i/>
        </w:rPr>
      </w:pPr>
      <w:r>
        <w:rPr>
          <w:rFonts w:ascii="inherit" w:hAnsi="inherit" w:cs="Helvetica"/>
          <w:color w:val="666666"/>
          <w:sz w:val="18"/>
          <w:szCs w:val="18"/>
        </w:rPr>
        <w:t>dimanche 7 novembre 2010</w:t>
      </w:r>
      <w:r w:rsidR="007568A0">
        <w:rPr>
          <w:rFonts w:ascii="inherit" w:hAnsi="inherit" w:cs="Helvetica"/>
          <w:color w:val="666666"/>
          <w:sz w:val="18"/>
          <w:szCs w:val="18"/>
        </w:rPr>
        <w:tab/>
      </w:r>
      <w:r w:rsidR="007568A0">
        <w:rPr>
          <w:rFonts w:ascii="inherit" w:hAnsi="inherit" w:cs="Helvetica"/>
          <w:color w:val="666666"/>
          <w:sz w:val="18"/>
          <w:szCs w:val="18"/>
        </w:rPr>
        <w:tab/>
      </w:r>
      <w:hyperlink r:id="rId7" w:history="1">
        <w:r w:rsidR="007568A0" w:rsidRPr="007062B2">
          <w:rPr>
            <w:rFonts w:asciiTheme="minorHAnsi" w:eastAsiaTheme="majorEastAsia" w:hAnsiTheme="minorHAnsi"/>
            <w:i/>
          </w:rPr>
          <w:t>http://rt2012-leguide.com/les-solutions-techniques-pour-repondre-a-la-rt</w:t>
        </w:r>
      </w:hyperlink>
    </w:p>
    <w:p w:rsidR="00216F97" w:rsidRDefault="00216F97" w:rsidP="00216F97">
      <w:pPr>
        <w:pStyle w:val="NormalWeb"/>
        <w:shd w:val="clear" w:color="auto" w:fill="FFFFFF" w:themeFill="background1"/>
        <w:spacing w:before="0" w:beforeAutospacing="0" w:after="0" w:afterAutospacing="0" w:line="270" w:lineRule="atLeast"/>
        <w:jc w:val="both"/>
        <w:textAlignment w:val="baseline"/>
        <w:rPr>
          <w:rFonts w:ascii="inherit" w:hAnsi="inherit" w:cs="Helvetica"/>
          <w:color w:val="333333"/>
          <w:sz w:val="18"/>
          <w:szCs w:val="18"/>
        </w:rPr>
      </w:pPr>
    </w:p>
    <w:p w:rsidR="00216F97" w:rsidRDefault="00216F97" w:rsidP="00F360C7">
      <w:pPr>
        <w:pStyle w:val="Titre3"/>
        <w:shd w:val="clear" w:color="auto" w:fill="FFFFFF" w:themeFill="background1"/>
        <w:spacing w:before="0" w:line="240" w:lineRule="auto"/>
        <w:textAlignment w:val="baseline"/>
        <w:rPr>
          <w:rFonts w:ascii="Helvetica" w:hAnsi="Helvetica" w:cs="Helvetica"/>
          <w:color w:val="111111"/>
          <w:sz w:val="21"/>
          <w:szCs w:val="21"/>
        </w:rPr>
      </w:pPr>
      <w:r>
        <w:rPr>
          <w:rFonts w:ascii="Helvetica" w:hAnsi="Helvetica" w:cs="Helvetica"/>
          <w:color w:val="111111"/>
          <w:sz w:val="21"/>
          <w:szCs w:val="21"/>
        </w:rPr>
        <w:t>Les solutions sur le bâti :</w:t>
      </w:r>
    </w:p>
    <w:p w:rsidR="00216F97" w:rsidRPr="007568A0" w:rsidRDefault="00216F97" w:rsidP="007568A0">
      <w:pPr>
        <w:numPr>
          <w:ilvl w:val="0"/>
          <w:numId w:val="4"/>
        </w:numPr>
        <w:shd w:val="clear" w:color="auto" w:fill="FFFFFF" w:themeFill="background1"/>
        <w:spacing w:after="0" w:line="270" w:lineRule="atLeast"/>
        <w:ind w:left="709"/>
        <w:textAlignment w:val="baseline"/>
        <w:rPr>
          <w:rFonts w:cs="Helvetica"/>
          <w:color w:val="333333"/>
          <w:sz w:val="18"/>
          <w:szCs w:val="18"/>
        </w:rPr>
      </w:pPr>
      <w:r w:rsidRPr="007568A0">
        <w:rPr>
          <w:rFonts w:cs="Helvetica"/>
          <w:color w:val="333333"/>
          <w:sz w:val="18"/>
          <w:szCs w:val="18"/>
        </w:rPr>
        <w:t>Le respect préalable et obligé du B Bio</w:t>
      </w:r>
      <w:r w:rsidR="007568A0" w:rsidRPr="007568A0">
        <w:rPr>
          <w:rFonts w:cs="Helvetica"/>
          <w:color w:val="333333"/>
          <w:sz w:val="18"/>
          <w:szCs w:val="18"/>
        </w:rPr>
        <w:t xml:space="preserve"> (conception bioclimatique)</w:t>
      </w:r>
    </w:p>
    <w:p w:rsidR="00216F97" w:rsidRPr="007568A0" w:rsidRDefault="00216F97" w:rsidP="007568A0">
      <w:pPr>
        <w:numPr>
          <w:ilvl w:val="0"/>
          <w:numId w:val="4"/>
        </w:numPr>
        <w:shd w:val="clear" w:color="auto" w:fill="FFFFFF" w:themeFill="background1"/>
        <w:spacing w:after="0" w:line="270" w:lineRule="atLeast"/>
        <w:ind w:left="709"/>
        <w:textAlignment w:val="baseline"/>
        <w:rPr>
          <w:rFonts w:cs="Helvetica"/>
          <w:color w:val="333333"/>
          <w:sz w:val="18"/>
          <w:szCs w:val="18"/>
        </w:rPr>
      </w:pPr>
      <w:r w:rsidRPr="007568A0">
        <w:rPr>
          <w:rFonts w:cs="Helvetica"/>
          <w:color w:val="333333"/>
          <w:sz w:val="18"/>
          <w:szCs w:val="18"/>
        </w:rPr>
        <w:t>Niveaux d’isolation cibles R (résistance thermique) : mur ≈ 4/5, toiture ≈ 6/8, plancher 3/5 (R en m².K/W)</w:t>
      </w:r>
    </w:p>
    <w:p w:rsidR="00216F97" w:rsidRPr="007568A0" w:rsidRDefault="00216F97" w:rsidP="007568A0">
      <w:pPr>
        <w:numPr>
          <w:ilvl w:val="0"/>
          <w:numId w:val="4"/>
        </w:numPr>
        <w:shd w:val="clear" w:color="auto" w:fill="FFFFFF" w:themeFill="background1"/>
        <w:spacing w:after="0" w:line="270" w:lineRule="atLeast"/>
        <w:ind w:left="709"/>
        <w:textAlignment w:val="baseline"/>
        <w:rPr>
          <w:rFonts w:cs="Helvetica"/>
          <w:color w:val="333333"/>
          <w:sz w:val="18"/>
          <w:szCs w:val="18"/>
        </w:rPr>
      </w:pPr>
      <w:r w:rsidRPr="007568A0">
        <w:rPr>
          <w:rFonts w:cs="Helvetica"/>
          <w:color w:val="333333"/>
          <w:sz w:val="18"/>
          <w:szCs w:val="18"/>
        </w:rPr>
        <w:t>La généralisation du triple vitrage pour les maisons chauffées par convecteur pour l’orientation nord et en région froide</w:t>
      </w:r>
    </w:p>
    <w:p w:rsidR="007568A0" w:rsidRDefault="007568A0" w:rsidP="007568A0">
      <w:pPr>
        <w:numPr>
          <w:ilvl w:val="0"/>
          <w:numId w:val="4"/>
        </w:numPr>
        <w:shd w:val="clear" w:color="auto" w:fill="FFFFFF" w:themeFill="background1"/>
        <w:spacing w:after="0" w:line="270" w:lineRule="atLeast"/>
        <w:ind w:left="709"/>
        <w:textAlignment w:val="baseline"/>
        <w:rPr>
          <w:rFonts w:cs="Helvetica"/>
          <w:color w:val="333333"/>
          <w:sz w:val="18"/>
          <w:szCs w:val="18"/>
        </w:rPr>
      </w:pPr>
      <w:r w:rsidRPr="007568A0">
        <w:rPr>
          <w:rFonts w:cs="Helvetica"/>
          <w:color w:val="333333"/>
          <w:sz w:val="18"/>
          <w:szCs w:val="18"/>
        </w:rPr>
        <w:t>Le traitement des ponts thermiques</w:t>
      </w:r>
    </w:p>
    <w:p w:rsidR="003B3E98" w:rsidRPr="007568A0" w:rsidRDefault="003B3E98" w:rsidP="003B3E98">
      <w:pPr>
        <w:shd w:val="clear" w:color="auto" w:fill="FFFFFF" w:themeFill="background1"/>
        <w:spacing w:after="0" w:line="270" w:lineRule="atLeast"/>
        <w:ind w:left="709"/>
        <w:textAlignment w:val="baseline"/>
        <w:rPr>
          <w:rFonts w:cs="Helvetica"/>
          <w:color w:val="333333"/>
          <w:sz w:val="18"/>
          <w:szCs w:val="18"/>
        </w:rPr>
      </w:pPr>
      <w:r>
        <w:rPr>
          <w:rFonts w:ascii="inherit" w:hAnsi="inherit" w:cs="Helvetica"/>
          <w:noProof/>
          <w:color w:val="333333"/>
          <w:sz w:val="18"/>
          <w:szCs w:val="18"/>
          <w:bdr w:val="none" w:sz="0" w:space="0" w:color="auto" w:frame="1"/>
          <w:lang w:eastAsia="fr-FR"/>
        </w:rPr>
        <w:drawing>
          <wp:anchor distT="0" distB="0" distL="114300" distR="114300" simplePos="0" relativeHeight="251660288" behindDoc="0" locked="0" layoutInCell="1" allowOverlap="1" wp14:anchorId="0084C781" wp14:editId="00E63FB6">
            <wp:simplePos x="0" y="0"/>
            <wp:positionH relativeFrom="column">
              <wp:posOffset>173355</wp:posOffset>
            </wp:positionH>
            <wp:positionV relativeFrom="paragraph">
              <wp:posOffset>108585</wp:posOffset>
            </wp:positionV>
            <wp:extent cx="1458214" cy="972000"/>
            <wp:effectExtent l="0" t="0" r="8890" b="0"/>
            <wp:wrapSquare wrapText="bothSides"/>
            <wp:docPr id="4" name="Image 4" descr="http://rt2012-leguide.com/local/cache-vignettes/L465xH310/maison_bassea7a5-b99a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rt2012-leguide.com/local/cache-vignettes/L465xH310/maison_bassea7a5-b99a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8214" cy="9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6F97" w:rsidRDefault="00216F97" w:rsidP="00216F97">
      <w:pPr>
        <w:pStyle w:val="NormalWeb"/>
        <w:shd w:val="clear" w:color="auto" w:fill="FFFFFF" w:themeFill="background1"/>
        <w:spacing w:before="0" w:beforeAutospacing="0" w:after="0" w:afterAutospacing="0" w:line="270" w:lineRule="atLeast"/>
        <w:jc w:val="both"/>
        <w:textAlignment w:val="baseline"/>
        <w:rPr>
          <w:rFonts w:ascii="inherit" w:hAnsi="inherit" w:cs="Helvetica"/>
          <w:color w:val="333333"/>
          <w:sz w:val="18"/>
          <w:szCs w:val="18"/>
        </w:rPr>
      </w:pPr>
      <w:r>
        <w:rPr>
          <w:rStyle w:val="lev"/>
          <w:rFonts w:ascii="inherit" w:eastAsiaTheme="majorEastAsia" w:hAnsi="inherit" w:cs="Helvetica"/>
          <w:color w:val="333333"/>
          <w:sz w:val="18"/>
          <w:szCs w:val="18"/>
          <w:bdr w:val="none" w:sz="0" w:space="0" w:color="auto" w:frame="1"/>
        </w:rPr>
        <w:t>4 familles d’isolation possibles</w:t>
      </w:r>
    </w:p>
    <w:p w:rsidR="00216F97" w:rsidRPr="007568A0" w:rsidRDefault="00216F97" w:rsidP="007568A0">
      <w:pPr>
        <w:numPr>
          <w:ilvl w:val="0"/>
          <w:numId w:val="5"/>
        </w:numPr>
        <w:shd w:val="clear" w:color="auto" w:fill="FFFFFF" w:themeFill="background1"/>
        <w:spacing w:after="0" w:line="270" w:lineRule="atLeast"/>
        <w:ind w:left="709"/>
        <w:textAlignment w:val="baseline"/>
        <w:rPr>
          <w:rFonts w:cs="Helvetica"/>
          <w:color w:val="333333"/>
          <w:sz w:val="18"/>
          <w:szCs w:val="18"/>
        </w:rPr>
      </w:pPr>
      <w:r w:rsidRPr="007568A0">
        <w:rPr>
          <w:rFonts w:cs="Helvetica"/>
          <w:color w:val="333333"/>
          <w:sz w:val="18"/>
          <w:szCs w:val="18"/>
        </w:rPr>
        <w:t>Isolation intérieure avec rupteurs ou planelles &amp; maçonneries performantes</w:t>
      </w:r>
    </w:p>
    <w:p w:rsidR="00216F97" w:rsidRPr="007568A0" w:rsidRDefault="00216F97" w:rsidP="007568A0">
      <w:pPr>
        <w:numPr>
          <w:ilvl w:val="0"/>
          <w:numId w:val="5"/>
        </w:numPr>
        <w:shd w:val="clear" w:color="auto" w:fill="FFFFFF" w:themeFill="background1"/>
        <w:spacing w:after="0" w:line="270" w:lineRule="atLeast"/>
        <w:ind w:left="709"/>
        <w:textAlignment w:val="baseline"/>
        <w:rPr>
          <w:rFonts w:cs="Helvetica"/>
          <w:color w:val="333333"/>
          <w:sz w:val="18"/>
          <w:szCs w:val="18"/>
        </w:rPr>
      </w:pPr>
      <w:r w:rsidRPr="007568A0">
        <w:rPr>
          <w:rFonts w:cs="Helvetica"/>
          <w:color w:val="333333"/>
          <w:sz w:val="18"/>
          <w:szCs w:val="18"/>
        </w:rPr>
        <w:t>Isolation répartie mono murs terre cuite ou béton cellulaire</w:t>
      </w:r>
    </w:p>
    <w:p w:rsidR="00216F97" w:rsidRPr="007568A0" w:rsidRDefault="00216F97" w:rsidP="007568A0">
      <w:pPr>
        <w:numPr>
          <w:ilvl w:val="0"/>
          <w:numId w:val="5"/>
        </w:numPr>
        <w:shd w:val="clear" w:color="auto" w:fill="FFFFFF" w:themeFill="background1"/>
        <w:spacing w:after="0" w:line="270" w:lineRule="atLeast"/>
        <w:ind w:left="709"/>
        <w:textAlignment w:val="baseline"/>
        <w:rPr>
          <w:rFonts w:cs="Helvetica"/>
          <w:color w:val="333333"/>
          <w:sz w:val="18"/>
          <w:szCs w:val="18"/>
        </w:rPr>
      </w:pPr>
      <w:r w:rsidRPr="007568A0">
        <w:rPr>
          <w:rFonts w:cs="Helvetica"/>
          <w:color w:val="333333"/>
          <w:sz w:val="18"/>
          <w:szCs w:val="18"/>
        </w:rPr>
        <w:t>Isolation par l’extérieur, (balcons traités !)</w:t>
      </w:r>
    </w:p>
    <w:p w:rsidR="00216F97" w:rsidRPr="007568A0" w:rsidRDefault="00216F97" w:rsidP="007568A0">
      <w:pPr>
        <w:numPr>
          <w:ilvl w:val="0"/>
          <w:numId w:val="5"/>
        </w:numPr>
        <w:shd w:val="clear" w:color="auto" w:fill="FFFFFF" w:themeFill="background1"/>
        <w:spacing w:after="0" w:line="270" w:lineRule="atLeast"/>
        <w:ind w:left="709"/>
        <w:textAlignment w:val="baseline"/>
        <w:rPr>
          <w:rFonts w:cs="Helvetica"/>
          <w:color w:val="333333"/>
          <w:sz w:val="18"/>
          <w:szCs w:val="18"/>
        </w:rPr>
      </w:pPr>
      <w:r w:rsidRPr="007568A0">
        <w:rPr>
          <w:rFonts w:cs="Helvetica"/>
          <w:color w:val="333333"/>
          <w:sz w:val="18"/>
          <w:szCs w:val="18"/>
        </w:rPr>
        <w:t>Façades à ossatures (bois ou métal), passage au nez de dalle</w:t>
      </w:r>
    </w:p>
    <w:p w:rsidR="00F360C7" w:rsidRDefault="00F360C7" w:rsidP="00F360C7">
      <w:pPr>
        <w:spacing w:after="0"/>
      </w:pPr>
      <w:bookmarkStart w:id="0" w:name="_GoBack"/>
      <w:bookmarkEnd w:id="0"/>
    </w:p>
    <w:p w:rsidR="00216F97" w:rsidRDefault="00216F97" w:rsidP="00F360C7">
      <w:pPr>
        <w:pStyle w:val="Titre3"/>
        <w:shd w:val="clear" w:color="auto" w:fill="FFFFFF" w:themeFill="background1"/>
        <w:spacing w:before="0" w:after="100" w:afterAutospacing="1" w:line="240" w:lineRule="auto"/>
        <w:textAlignment w:val="baseline"/>
        <w:rPr>
          <w:rFonts w:ascii="Helvetica" w:hAnsi="Helvetica" w:cs="Helvetica"/>
          <w:color w:val="111111"/>
          <w:sz w:val="21"/>
          <w:szCs w:val="21"/>
        </w:rPr>
      </w:pPr>
      <w:r>
        <w:rPr>
          <w:rFonts w:ascii="Helvetica" w:hAnsi="Helvetica" w:cs="Helvetica"/>
          <w:color w:val="111111"/>
          <w:sz w:val="21"/>
          <w:szCs w:val="21"/>
        </w:rPr>
        <w:t>Les solutions systèmes à haute efficacité énergétique qui se dégagent sont :</w:t>
      </w:r>
    </w:p>
    <w:p w:rsidR="00216F97" w:rsidRDefault="00216F97" w:rsidP="00216F97">
      <w:pPr>
        <w:pStyle w:val="NormalWeb"/>
        <w:shd w:val="clear" w:color="auto" w:fill="FFFFFF" w:themeFill="background1"/>
        <w:spacing w:before="0" w:beforeAutospacing="0" w:after="0" w:afterAutospacing="0" w:line="270" w:lineRule="atLeast"/>
        <w:jc w:val="both"/>
        <w:textAlignment w:val="baseline"/>
        <w:rPr>
          <w:rFonts w:ascii="inherit" w:hAnsi="inherit" w:cs="Helvetica"/>
          <w:color w:val="333333"/>
          <w:sz w:val="18"/>
          <w:szCs w:val="18"/>
        </w:rPr>
      </w:pPr>
      <w:r>
        <w:rPr>
          <w:rStyle w:val="lev"/>
          <w:rFonts w:ascii="inherit" w:eastAsiaTheme="majorEastAsia" w:hAnsi="inherit" w:cs="Helvetica"/>
          <w:color w:val="333333"/>
          <w:sz w:val="18"/>
          <w:szCs w:val="18"/>
          <w:bdr w:val="none" w:sz="0" w:space="0" w:color="auto" w:frame="1"/>
        </w:rPr>
        <w:t>Chauffage</w:t>
      </w:r>
    </w:p>
    <w:p w:rsidR="00216F97" w:rsidRPr="007568A0" w:rsidRDefault="00216F97" w:rsidP="007568A0">
      <w:pPr>
        <w:numPr>
          <w:ilvl w:val="0"/>
          <w:numId w:val="6"/>
        </w:numPr>
        <w:shd w:val="clear" w:color="auto" w:fill="FFFFFF" w:themeFill="background1"/>
        <w:spacing w:after="0" w:line="270" w:lineRule="atLeast"/>
        <w:ind w:left="709"/>
        <w:textAlignment w:val="baseline"/>
        <w:rPr>
          <w:rFonts w:cs="Helvetica"/>
          <w:color w:val="333333"/>
          <w:sz w:val="18"/>
          <w:szCs w:val="18"/>
        </w:rPr>
      </w:pPr>
      <w:r w:rsidRPr="007568A0">
        <w:rPr>
          <w:rFonts w:cs="Helvetica"/>
          <w:color w:val="333333"/>
          <w:sz w:val="18"/>
          <w:szCs w:val="18"/>
        </w:rPr>
        <w:t>Si combustibles : équipements valorisants (</w:t>
      </w:r>
      <w:r w:rsidRPr="007568A0">
        <w:rPr>
          <w:rStyle w:val="lev"/>
          <w:rFonts w:cs="Helvetica"/>
          <w:color w:val="333333"/>
          <w:sz w:val="18"/>
          <w:szCs w:val="18"/>
          <w:bdr w:val="none" w:sz="0" w:space="0" w:color="auto" w:frame="1"/>
        </w:rPr>
        <w:t>condensation, micro cogénération</w:t>
      </w:r>
      <w:r w:rsidRPr="007568A0">
        <w:rPr>
          <w:rFonts w:cs="Helvetica"/>
          <w:color w:val="333333"/>
          <w:sz w:val="18"/>
          <w:szCs w:val="18"/>
        </w:rPr>
        <w:t>,…)</w:t>
      </w:r>
    </w:p>
    <w:p w:rsidR="00216F97" w:rsidRPr="007568A0" w:rsidRDefault="00216F97" w:rsidP="007568A0">
      <w:pPr>
        <w:numPr>
          <w:ilvl w:val="0"/>
          <w:numId w:val="6"/>
        </w:numPr>
        <w:shd w:val="clear" w:color="auto" w:fill="FFFFFF" w:themeFill="background1"/>
        <w:spacing w:after="0" w:line="270" w:lineRule="atLeast"/>
        <w:ind w:left="709"/>
        <w:textAlignment w:val="baseline"/>
        <w:rPr>
          <w:rFonts w:cs="Helvetica"/>
          <w:color w:val="333333"/>
          <w:sz w:val="18"/>
          <w:szCs w:val="18"/>
        </w:rPr>
      </w:pPr>
      <w:r w:rsidRPr="007568A0">
        <w:rPr>
          <w:rFonts w:cs="Helvetica"/>
          <w:color w:val="333333"/>
          <w:sz w:val="18"/>
          <w:szCs w:val="18"/>
        </w:rPr>
        <w:t>Probables pénétrations des</w:t>
      </w:r>
      <w:r w:rsidRPr="007568A0">
        <w:rPr>
          <w:rStyle w:val="apple-converted-space"/>
          <w:rFonts w:cs="Helvetica"/>
          <w:color w:val="333333"/>
          <w:sz w:val="18"/>
          <w:szCs w:val="18"/>
        </w:rPr>
        <w:t> </w:t>
      </w:r>
      <w:r w:rsidRPr="007568A0">
        <w:rPr>
          <w:rStyle w:val="lev"/>
          <w:rFonts w:cs="Helvetica"/>
          <w:color w:val="333333"/>
          <w:sz w:val="18"/>
          <w:szCs w:val="18"/>
          <w:bdr w:val="none" w:sz="0" w:space="0" w:color="auto" w:frame="1"/>
        </w:rPr>
        <w:t>solutions thermodynamiques</w:t>
      </w:r>
    </w:p>
    <w:p w:rsidR="00216F97" w:rsidRPr="007568A0" w:rsidRDefault="00216F97" w:rsidP="007568A0">
      <w:pPr>
        <w:numPr>
          <w:ilvl w:val="0"/>
          <w:numId w:val="6"/>
        </w:numPr>
        <w:shd w:val="clear" w:color="auto" w:fill="FFFFFF" w:themeFill="background1"/>
        <w:spacing w:after="0" w:line="270" w:lineRule="atLeast"/>
        <w:ind w:left="709"/>
        <w:textAlignment w:val="baseline"/>
        <w:rPr>
          <w:rFonts w:cs="Helvetica"/>
          <w:color w:val="333333"/>
          <w:sz w:val="18"/>
          <w:szCs w:val="18"/>
        </w:rPr>
      </w:pPr>
      <w:r w:rsidRPr="007568A0">
        <w:rPr>
          <w:rFonts w:cs="Helvetica"/>
          <w:color w:val="333333"/>
          <w:sz w:val="18"/>
          <w:szCs w:val="18"/>
        </w:rPr>
        <w:t>Chauffage électrique</w:t>
      </w:r>
      <w:r w:rsidRPr="007568A0">
        <w:rPr>
          <w:rStyle w:val="apple-converted-space"/>
          <w:rFonts w:cs="Helvetica"/>
          <w:color w:val="333333"/>
          <w:sz w:val="18"/>
          <w:szCs w:val="18"/>
        </w:rPr>
        <w:t> </w:t>
      </w:r>
      <w:r w:rsidRPr="007568A0">
        <w:rPr>
          <w:rStyle w:val="lev"/>
          <w:rFonts w:cs="Helvetica"/>
          <w:color w:val="333333"/>
          <w:sz w:val="18"/>
          <w:szCs w:val="18"/>
          <w:bdr w:val="none" w:sz="0" w:space="0" w:color="auto" w:frame="1"/>
        </w:rPr>
        <w:t>effet Joule possible</w:t>
      </w:r>
      <w:r w:rsidRPr="007568A0">
        <w:rPr>
          <w:rStyle w:val="apple-converted-space"/>
          <w:rFonts w:cs="Helvetica"/>
          <w:color w:val="333333"/>
          <w:sz w:val="18"/>
          <w:szCs w:val="18"/>
        </w:rPr>
        <w:t> </w:t>
      </w:r>
      <w:r w:rsidRPr="007568A0">
        <w:rPr>
          <w:rFonts w:cs="Helvetica"/>
          <w:color w:val="333333"/>
          <w:sz w:val="18"/>
          <w:szCs w:val="18"/>
        </w:rPr>
        <w:t>(en fonction de la zone climatique et surface du logement) si bâti et production d’ECS très performante</w:t>
      </w:r>
    </w:p>
    <w:p w:rsidR="00216F97" w:rsidRPr="007568A0" w:rsidRDefault="00216F97" w:rsidP="007568A0">
      <w:pPr>
        <w:numPr>
          <w:ilvl w:val="0"/>
          <w:numId w:val="6"/>
        </w:numPr>
        <w:shd w:val="clear" w:color="auto" w:fill="FFFFFF" w:themeFill="background1"/>
        <w:spacing w:after="0" w:line="270" w:lineRule="atLeast"/>
        <w:ind w:left="709"/>
        <w:textAlignment w:val="baseline"/>
        <w:rPr>
          <w:rFonts w:cs="Helvetica"/>
          <w:color w:val="333333"/>
          <w:sz w:val="18"/>
          <w:szCs w:val="18"/>
        </w:rPr>
      </w:pPr>
      <w:r w:rsidRPr="007568A0">
        <w:rPr>
          <w:rStyle w:val="lev"/>
          <w:rFonts w:cs="Helvetica"/>
          <w:color w:val="333333"/>
          <w:sz w:val="18"/>
          <w:szCs w:val="18"/>
          <w:bdr w:val="none" w:sz="0" w:space="0" w:color="auto" w:frame="1"/>
        </w:rPr>
        <w:t>Valorisation significative du bois</w:t>
      </w:r>
      <w:r w:rsidRPr="007568A0">
        <w:rPr>
          <w:rStyle w:val="apple-converted-space"/>
          <w:rFonts w:cs="Helvetica"/>
          <w:color w:val="333333"/>
          <w:sz w:val="18"/>
          <w:szCs w:val="18"/>
        </w:rPr>
        <w:t> </w:t>
      </w:r>
      <w:r w:rsidRPr="007568A0">
        <w:rPr>
          <w:rFonts w:cs="Helvetica"/>
          <w:color w:val="333333"/>
          <w:sz w:val="18"/>
          <w:szCs w:val="18"/>
        </w:rPr>
        <w:t>et réseaux à faibles émissions</w:t>
      </w:r>
    </w:p>
    <w:p w:rsidR="00216F97" w:rsidRPr="007568A0" w:rsidRDefault="00216F97" w:rsidP="007568A0">
      <w:pPr>
        <w:numPr>
          <w:ilvl w:val="0"/>
          <w:numId w:val="6"/>
        </w:numPr>
        <w:shd w:val="clear" w:color="auto" w:fill="FFFFFF" w:themeFill="background1"/>
        <w:spacing w:after="0" w:line="270" w:lineRule="atLeast"/>
        <w:ind w:left="709"/>
        <w:textAlignment w:val="baseline"/>
        <w:rPr>
          <w:rFonts w:cs="Helvetica"/>
          <w:color w:val="333333"/>
          <w:sz w:val="18"/>
          <w:szCs w:val="18"/>
        </w:rPr>
      </w:pPr>
      <w:r w:rsidRPr="007568A0">
        <w:rPr>
          <w:rFonts w:cs="Helvetica"/>
          <w:color w:val="333333"/>
          <w:sz w:val="18"/>
          <w:szCs w:val="18"/>
        </w:rPr>
        <w:t>Le chauffage par</w:t>
      </w:r>
      <w:r w:rsidRPr="007568A0">
        <w:rPr>
          <w:rStyle w:val="apple-converted-space"/>
          <w:rFonts w:cs="Helvetica"/>
          <w:color w:val="333333"/>
          <w:sz w:val="18"/>
          <w:szCs w:val="18"/>
        </w:rPr>
        <w:t> </w:t>
      </w:r>
      <w:r w:rsidRPr="007568A0">
        <w:rPr>
          <w:rStyle w:val="lev"/>
          <w:rFonts w:cs="Helvetica"/>
          <w:color w:val="333333"/>
          <w:sz w:val="18"/>
          <w:szCs w:val="18"/>
          <w:bdr w:val="none" w:sz="0" w:space="0" w:color="auto" w:frame="1"/>
        </w:rPr>
        <w:t>pompe à chaleur</w:t>
      </w:r>
      <w:r w:rsidRPr="007568A0">
        <w:rPr>
          <w:rFonts w:cs="Helvetica"/>
          <w:color w:val="333333"/>
          <w:sz w:val="18"/>
          <w:szCs w:val="18"/>
        </w:rPr>
        <w:t>, par chaudière</w:t>
      </w:r>
      <w:r w:rsidRPr="007568A0">
        <w:rPr>
          <w:rStyle w:val="apple-converted-space"/>
          <w:rFonts w:cs="Helvetica"/>
          <w:color w:val="333333"/>
          <w:sz w:val="18"/>
          <w:szCs w:val="18"/>
        </w:rPr>
        <w:t> </w:t>
      </w:r>
      <w:r w:rsidRPr="007568A0">
        <w:rPr>
          <w:rStyle w:val="lev"/>
          <w:rFonts w:cs="Helvetica"/>
          <w:color w:val="333333"/>
          <w:sz w:val="18"/>
          <w:szCs w:val="18"/>
          <w:bdr w:val="none" w:sz="0" w:space="0" w:color="auto" w:frame="1"/>
        </w:rPr>
        <w:t>gaz condensation</w:t>
      </w:r>
      <w:r w:rsidRPr="007568A0">
        <w:rPr>
          <w:rStyle w:val="apple-converted-space"/>
          <w:rFonts w:cs="Helvetica"/>
          <w:color w:val="333333"/>
          <w:sz w:val="18"/>
          <w:szCs w:val="18"/>
        </w:rPr>
        <w:t> </w:t>
      </w:r>
      <w:r w:rsidRPr="007568A0">
        <w:rPr>
          <w:rFonts w:cs="Helvetica"/>
          <w:color w:val="333333"/>
          <w:sz w:val="18"/>
          <w:szCs w:val="18"/>
        </w:rPr>
        <w:t>et par</w:t>
      </w:r>
      <w:r w:rsidR="007568A0">
        <w:rPr>
          <w:rFonts w:cs="Helvetica"/>
          <w:color w:val="333333"/>
          <w:sz w:val="18"/>
          <w:szCs w:val="18"/>
        </w:rPr>
        <w:t xml:space="preserve"> </w:t>
      </w:r>
      <w:r w:rsidRPr="007568A0">
        <w:rPr>
          <w:rStyle w:val="lev"/>
          <w:rFonts w:cs="Helvetica"/>
          <w:color w:val="333333"/>
          <w:sz w:val="18"/>
          <w:szCs w:val="18"/>
          <w:bdr w:val="none" w:sz="0" w:space="0" w:color="auto" w:frame="1"/>
        </w:rPr>
        <w:t>chaudière bois</w:t>
      </w:r>
      <w:r w:rsidRPr="007568A0">
        <w:rPr>
          <w:rStyle w:val="apple-converted-space"/>
          <w:rFonts w:cs="Helvetica"/>
          <w:color w:val="333333"/>
          <w:sz w:val="18"/>
          <w:szCs w:val="18"/>
        </w:rPr>
        <w:t> </w:t>
      </w:r>
      <w:r w:rsidRPr="007568A0">
        <w:rPr>
          <w:rFonts w:cs="Helvetica"/>
          <w:color w:val="333333"/>
          <w:sz w:val="18"/>
          <w:szCs w:val="18"/>
        </w:rPr>
        <w:t>granulés</w:t>
      </w:r>
    </w:p>
    <w:p w:rsidR="00216F97" w:rsidRPr="007568A0" w:rsidRDefault="00216F97" w:rsidP="007568A0">
      <w:pPr>
        <w:numPr>
          <w:ilvl w:val="0"/>
          <w:numId w:val="6"/>
        </w:numPr>
        <w:shd w:val="clear" w:color="auto" w:fill="FFFFFF" w:themeFill="background1"/>
        <w:spacing w:after="0" w:line="270" w:lineRule="atLeast"/>
        <w:ind w:left="709"/>
        <w:textAlignment w:val="baseline"/>
        <w:rPr>
          <w:rFonts w:cs="Helvetica"/>
          <w:color w:val="333333"/>
          <w:sz w:val="18"/>
          <w:szCs w:val="18"/>
        </w:rPr>
      </w:pPr>
      <w:r w:rsidRPr="007568A0">
        <w:rPr>
          <w:rFonts w:cs="Helvetica"/>
          <w:color w:val="333333"/>
          <w:sz w:val="18"/>
          <w:szCs w:val="18"/>
        </w:rPr>
        <w:t>La standardisation des</w:t>
      </w:r>
      <w:r w:rsidRPr="007568A0">
        <w:rPr>
          <w:rStyle w:val="apple-converted-space"/>
          <w:rFonts w:cs="Helvetica"/>
          <w:color w:val="333333"/>
          <w:sz w:val="18"/>
          <w:szCs w:val="18"/>
        </w:rPr>
        <w:t> </w:t>
      </w:r>
      <w:r w:rsidRPr="007568A0">
        <w:rPr>
          <w:rStyle w:val="lev"/>
          <w:rFonts w:cs="Helvetica"/>
          <w:color w:val="333333"/>
          <w:sz w:val="18"/>
          <w:szCs w:val="18"/>
          <w:bdr w:val="none" w:sz="0" w:space="0" w:color="auto" w:frame="1"/>
        </w:rPr>
        <w:t>énergies renouvelables</w:t>
      </w:r>
      <w:r w:rsidRPr="007568A0">
        <w:rPr>
          <w:rStyle w:val="apple-converted-space"/>
          <w:rFonts w:cs="Helvetica"/>
          <w:b/>
          <w:bCs/>
          <w:color w:val="333333"/>
          <w:sz w:val="18"/>
          <w:szCs w:val="18"/>
          <w:bdr w:val="none" w:sz="0" w:space="0" w:color="auto" w:frame="1"/>
        </w:rPr>
        <w:t> </w:t>
      </w:r>
      <w:r w:rsidRPr="007568A0">
        <w:rPr>
          <w:rStyle w:val="lev"/>
          <w:rFonts w:cs="Helvetica"/>
          <w:color w:val="333333"/>
          <w:sz w:val="18"/>
          <w:szCs w:val="18"/>
          <w:bdr w:val="none" w:sz="0" w:space="0" w:color="auto" w:frame="1"/>
        </w:rPr>
        <w:t>en maison individuelle</w:t>
      </w:r>
      <w:r w:rsidRPr="007568A0">
        <w:rPr>
          <w:rStyle w:val="apple-converted-space"/>
          <w:rFonts w:cs="Helvetica"/>
          <w:color w:val="333333"/>
          <w:sz w:val="18"/>
          <w:szCs w:val="18"/>
        </w:rPr>
        <w:t> </w:t>
      </w:r>
      <w:r w:rsidRPr="007568A0">
        <w:rPr>
          <w:rFonts w:cs="Helvetica"/>
          <w:color w:val="333333"/>
          <w:sz w:val="18"/>
          <w:szCs w:val="18"/>
        </w:rPr>
        <w:t>et nommant le</w:t>
      </w:r>
      <w:r w:rsidRPr="007568A0">
        <w:rPr>
          <w:rStyle w:val="apple-converted-space"/>
          <w:rFonts w:cs="Helvetica"/>
          <w:color w:val="333333"/>
          <w:sz w:val="18"/>
          <w:szCs w:val="18"/>
        </w:rPr>
        <w:t> </w:t>
      </w:r>
      <w:hyperlink r:id="rId9" w:history="1">
        <w:r w:rsidRPr="007568A0">
          <w:rPr>
            <w:rStyle w:val="Lienhypertexte"/>
            <w:rFonts w:cs="Helvetica"/>
            <w:color w:val="000000"/>
            <w:sz w:val="18"/>
            <w:szCs w:val="18"/>
            <w:bdr w:val="none" w:sz="0" w:space="0" w:color="auto" w:frame="1"/>
          </w:rPr>
          <w:t>solaire</w:t>
        </w:r>
      </w:hyperlink>
      <w:r w:rsidRPr="007568A0">
        <w:rPr>
          <w:rFonts w:cs="Helvetica"/>
          <w:color w:val="333333"/>
          <w:sz w:val="18"/>
          <w:szCs w:val="18"/>
        </w:rPr>
        <w:t>.</w:t>
      </w:r>
    </w:p>
    <w:p w:rsidR="00216F97" w:rsidRDefault="00216F97" w:rsidP="00216F97">
      <w:pPr>
        <w:pStyle w:val="NormalWeb"/>
        <w:shd w:val="clear" w:color="auto" w:fill="FFFFFF" w:themeFill="background1"/>
        <w:spacing w:before="0" w:beforeAutospacing="0" w:after="0" w:afterAutospacing="0" w:line="270" w:lineRule="atLeast"/>
        <w:jc w:val="both"/>
        <w:textAlignment w:val="baseline"/>
        <w:rPr>
          <w:rFonts w:ascii="inherit" w:hAnsi="inherit" w:cs="Helvetica"/>
          <w:color w:val="333333"/>
          <w:sz w:val="18"/>
          <w:szCs w:val="18"/>
        </w:rPr>
      </w:pPr>
      <w:r>
        <w:rPr>
          <w:rStyle w:val="lev"/>
          <w:rFonts w:ascii="inherit" w:eastAsiaTheme="majorEastAsia" w:hAnsi="inherit" w:cs="Helvetica"/>
          <w:color w:val="333333"/>
          <w:sz w:val="18"/>
          <w:szCs w:val="18"/>
          <w:bdr w:val="none" w:sz="0" w:space="0" w:color="auto" w:frame="1"/>
        </w:rPr>
        <w:t>ECS – Eau chaude Sanitaire</w:t>
      </w:r>
    </w:p>
    <w:p w:rsidR="00216F97" w:rsidRPr="007568A0" w:rsidRDefault="00216F97" w:rsidP="007568A0">
      <w:pPr>
        <w:numPr>
          <w:ilvl w:val="0"/>
          <w:numId w:val="7"/>
        </w:numPr>
        <w:shd w:val="clear" w:color="auto" w:fill="FFFFFF" w:themeFill="background1"/>
        <w:spacing w:after="0" w:line="270" w:lineRule="atLeast"/>
        <w:ind w:left="709"/>
        <w:textAlignment w:val="baseline"/>
        <w:rPr>
          <w:rFonts w:cs="Helvetica"/>
          <w:color w:val="333333"/>
          <w:sz w:val="18"/>
          <w:szCs w:val="18"/>
        </w:rPr>
      </w:pPr>
      <w:r w:rsidRPr="007568A0">
        <w:rPr>
          <w:rFonts w:cs="Helvetica"/>
          <w:color w:val="333333"/>
          <w:sz w:val="18"/>
          <w:szCs w:val="18"/>
        </w:rPr>
        <w:t>Prise en compte des</w:t>
      </w:r>
      <w:r w:rsidRPr="007568A0">
        <w:rPr>
          <w:rStyle w:val="apple-converted-space"/>
          <w:rFonts w:cs="Helvetica"/>
          <w:color w:val="333333"/>
          <w:sz w:val="18"/>
          <w:szCs w:val="18"/>
        </w:rPr>
        <w:t> </w:t>
      </w:r>
      <w:r w:rsidRPr="007568A0">
        <w:rPr>
          <w:rStyle w:val="lev"/>
          <w:rFonts w:cs="Helvetica"/>
          <w:color w:val="333333"/>
          <w:sz w:val="18"/>
          <w:szCs w:val="18"/>
          <w:bdr w:val="none" w:sz="0" w:space="0" w:color="auto" w:frame="1"/>
        </w:rPr>
        <w:t xml:space="preserve">solutions </w:t>
      </w:r>
      <w:proofErr w:type="spellStart"/>
      <w:r w:rsidRPr="007568A0">
        <w:rPr>
          <w:rStyle w:val="lev"/>
          <w:rFonts w:cs="Helvetica"/>
          <w:color w:val="333333"/>
          <w:sz w:val="18"/>
          <w:szCs w:val="18"/>
          <w:bdr w:val="none" w:sz="0" w:space="0" w:color="auto" w:frame="1"/>
        </w:rPr>
        <w:t>EnR</w:t>
      </w:r>
      <w:proofErr w:type="spellEnd"/>
    </w:p>
    <w:p w:rsidR="00216F97" w:rsidRPr="007568A0" w:rsidRDefault="00216F97" w:rsidP="007568A0">
      <w:pPr>
        <w:numPr>
          <w:ilvl w:val="0"/>
          <w:numId w:val="7"/>
        </w:numPr>
        <w:shd w:val="clear" w:color="auto" w:fill="FFFFFF" w:themeFill="background1"/>
        <w:spacing w:after="0" w:line="270" w:lineRule="atLeast"/>
        <w:ind w:left="709"/>
        <w:textAlignment w:val="baseline"/>
        <w:rPr>
          <w:rFonts w:cs="Helvetica"/>
          <w:color w:val="333333"/>
          <w:sz w:val="18"/>
          <w:szCs w:val="18"/>
        </w:rPr>
      </w:pPr>
      <w:r w:rsidRPr="007568A0">
        <w:rPr>
          <w:rFonts w:cs="Helvetica"/>
          <w:color w:val="333333"/>
          <w:sz w:val="18"/>
          <w:szCs w:val="18"/>
        </w:rPr>
        <w:t>La standardisation du chauffe-eau thermodynamique et des capteurs solaires thermiques</w:t>
      </w:r>
    </w:p>
    <w:p w:rsidR="00216F97" w:rsidRPr="007568A0" w:rsidRDefault="00216F97" w:rsidP="007568A0">
      <w:pPr>
        <w:numPr>
          <w:ilvl w:val="0"/>
          <w:numId w:val="7"/>
        </w:numPr>
        <w:shd w:val="clear" w:color="auto" w:fill="FFFFFF" w:themeFill="background1"/>
        <w:spacing w:after="0" w:line="270" w:lineRule="atLeast"/>
        <w:ind w:left="709"/>
        <w:textAlignment w:val="baseline"/>
        <w:rPr>
          <w:rFonts w:cs="Helvetica"/>
          <w:color w:val="333333"/>
          <w:sz w:val="18"/>
          <w:szCs w:val="18"/>
        </w:rPr>
      </w:pPr>
      <w:r w:rsidRPr="007568A0">
        <w:rPr>
          <w:rFonts w:cs="Helvetica"/>
          <w:color w:val="333333"/>
          <w:sz w:val="18"/>
          <w:szCs w:val="18"/>
        </w:rPr>
        <w:t>Systèmes mixtes avec</w:t>
      </w:r>
      <w:r w:rsidRPr="007568A0">
        <w:rPr>
          <w:rStyle w:val="apple-converted-space"/>
          <w:rFonts w:cs="Helvetica"/>
          <w:color w:val="333333"/>
          <w:sz w:val="18"/>
          <w:szCs w:val="18"/>
        </w:rPr>
        <w:t> </w:t>
      </w:r>
      <w:r w:rsidRPr="007568A0">
        <w:rPr>
          <w:rStyle w:val="lev"/>
          <w:rFonts w:cs="Helvetica"/>
          <w:color w:val="333333"/>
          <w:sz w:val="18"/>
          <w:szCs w:val="18"/>
          <w:bdr w:val="none" w:sz="0" w:space="0" w:color="auto" w:frame="1"/>
        </w:rPr>
        <w:t>solutions « chauffage » performantes</w:t>
      </w:r>
    </w:p>
    <w:p w:rsidR="00216F97" w:rsidRPr="007568A0" w:rsidRDefault="00216F97" w:rsidP="007568A0">
      <w:pPr>
        <w:numPr>
          <w:ilvl w:val="0"/>
          <w:numId w:val="7"/>
        </w:numPr>
        <w:shd w:val="clear" w:color="auto" w:fill="FFFFFF" w:themeFill="background1"/>
        <w:spacing w:after="0" w:line="270" w:lineRule="atLeast"/>
        <w:ind w:left="709"/>
        <w:textAlignment w:val="baseline"/>
        <w:rPr>
          <w:rFonts w:cs="Helvetica"/>
          <w:color w:val="333333"/>
          <w:sz w:val="18"/>
          <w:szCs w:val="18"/>
        </w:rPr>
      </w:pPr>
      <w:r w:rsidRPr="007568A0">
        <w:rPr>
          <w:rFonts w:cs="Helvetica"/>
          <w:color w:val="333333"/>
          <w:sz w:val="18"/>
          <w:szCs w:val="18"/>
        </w:rPr>
        <w:t>Récupération calories sur eaux usées</w:t>
      </w:r>
    </w:p>
    <w:p w:rsidR="00216F97" w:rsidRDefault="00216F97" w:rsidP="00216F97">
      <w:pPr>
        <w:pStyle w:val="NormalWeb"/>
        <w:shd w:val="clear" w:color="auto" w:fill="FFFFFF" w:themeFill="background1"/>
        <w:spacing w:before="0" w:beforeAutospacing="0" w:after="0" w:afterAutospacing="0" w:line="270" w:lineRule="atLeast"/>
        <w:jc w:val="both"/>
        <w:textAlignment w:val="baseline"/>
        <w:rPr>
          <w:rFonts w:ascii="inherit" w:hAnsi="inherit" w:cs="Helvetica"/>
          <w:color w:val="333333"/>
          <w:sz w:val="18"/>
          <w:szCs w:val="18"/>
        </w:rPr>
      </w:pPr>
      <w:r>
        <w:rPr>
          <w:rStyle w:val="lev"/>
          <w:rFonts w:ascii="inherit" w:eastAsiaTheme="majorEastAsia" w:hAnsi="inherit" w:cs="Helvetica"/>
          <w:color w:val="333333"/>
          <w:sz w:val="18"/>
          <w:szCs w:val="18"/>
          <w:bdr w:val="none" w:sz="0" w:space="0" w:color="auto" w:frame="1"/>
        </w:rPr>
        <w:t>Ventilation</w:t>
      </w:r>
    </w:p>
    <w:p w:rsidR="00216F97" w:rsidRPr="007568A0" w:rsidRDefault="00216F97" w:rsidP="00216F97">
      <w:pPr>
        <w:numPr>
          <w:ilvl w:val="0"/>
          <w:numId w:val="8"/>
        </w:numPr>
        <w:shd w:val="clear" w:color="auto" w:fill="FFFFFF" w:themeFill="background1"/>
        <w:spacing w:after="0" w:line="270" w:lineRule="atLeast"/>
        <w:ind w:left="360"/>
        <w:textAlignment w:val="baseline"/>
        <w:rPr>
          <w:rFonts w:cs="Helvetica"/>
          <w:color w:val="333333"/>
          <w:sz w:val="18"/>
          <w:szCs w:val="18"/>
        </w:rPr>
      </w:pPr>
      <w:r w:rsidRPr="007568A0">
        <w:rPr>
          <w:rStyle w:val="lev"/>
          <w:rFonts w:cs="Helvetica"/>
          <w:color w:val="333333"/>
          <w:sz w:val="18"/>
          <w:szCs w:val="18"/>
          <w:bdr w:val="none" w:sz="0" w:space="0" w:color="auto" w:frame="1"/>
        </w:rPr>
        <w:t>Simple flux asservi</w:t>
      </w:r>
      <w:r w:rsidRPr="007568A0">
        <w:rPr>
          <w:rStyle w:val="apple-converted-space"/>
          <w:rFonts w:cs="Helvetica"/>
          <w:color w:val="333333"/>
          <w:sz w:val="18"/>
          <w:szCs w:val="18"/>
        </w:rPr>
        <w:t> </w:t>
      </w:r>
      <w:r w:rsidRPr="007568A0">
        <w:rPr>
          <w:rFonts w:cs="Helvetica"/>
          <w:color w:val="333333"/>
          <w:sz w:val="18"/>
          <w:szCs w:val="18"/>
        </w:rPr>
        <w:t>(</w:t>
      </w:r>
      <w:proofErr w:type="spellStart"/>
      <w:r w:rsidRPr="007568A0">
        <w:rPr>
          <w:rFonts w:cs="Helvetica"/>
          <w:color w:val="333333"/>
          <w:sz w:val="18"/>
          <w:szCs w:val="18"/>
        </w:rPr>
        <w:t>hygro</w:t>
      </w:r>
      <w:proofErr w:type="spellEnd"/>
      <w:r w:rsidRPr="007568A0">
        <w:rPr>
          <w:rFonts w:cs="Helvetica"/>
          <w:color w:val="333333"/>
          <w:sz w:val="18"/>
          <w:szCs w:val="18"/>
        </w:rPr>
        <w:t>, présence, CO2,…) + équipement basse consommation,</w:t>
      </w:r>
    </w:p>
    <w:p w:rsidR="00216F97" w:rsidRPr="007568A0" w:rsidRDefault="00216F97" w:rsidP="00216F97">
      <w:pPr>
        <w:numPr>
          <w:ilvl w:val="0"/>
          <w:numId w:val="8"/>
        </w:numPr>
        <w:shd w:val="clear" w:color="auto" w:fill="FFFFFF" w:themeFill="background1"/>
        <w:spacing w:after="0" w:line="270" w:lineRule="atLeast"/>
        <w:ind w:left="360"/>
        <w:textAlignment w:val="baseline"/>
        <w:rPr>
          <w:rFonts w:cs="Helvetica"/>
          <w:color w:val="333333"/>
          <w:sz w:val="18"/>
          <w:szCs w:val="18"/>
        </w:rPr>
      </w:pPr>
      <w:r w:rsidRPr="007568A0">
        <w:rPr>
          <w:rFonts w:cs="Helvetica"/>
          <w:color w:val="333333"/>
          <w:sz w:val="18"/>
          <w:szCs w:val="18"/>
        </w:rPr>
        <w:t>La généralisation importante de la</w:t>
      </w:r>
      <w:r w:rsidRPr="007568A0">
        <w:rPr>
          <w:rStyle w:val="apple-converted-space"/>
          <w:rFonts w:cs="Helvetica"/>
          <w:color w:val="333333"/>
          <w:sz w:val="18"/>
          <w:szCs w:val="18"/>
        </w:rPr>
        <w:t> </w:t>
      </w:r>
      <w:r w:rsidRPr="007568A0">
        <w:rPr>
          <w:rStyle w:val="lev"/>
          <w:rFonts w:cs="Helvetica"/>
          <w:color w:val="333333"/>
          <w:sz w:val="18"/>
          <w:szCs w:val="18"/>
          <w:bdr w:val="none" w:sz="0" w:space="0" w:color="auto" w:frame="1"/>
        </w:rPr>
        <w:t>ventilation double-flux</w:t>
      </w:r>
      <w:r w:rsidRPr="007568A0">
        <w:rPr>
          <w:rStyle w:val="apple-converted-space"/>
          <w:rFonts w:cs="Helvetica"/>
          <w:b/>
          <w:bCs/>
          <w:color w:val="333333"/>
          <w:sz w:val="18"/>
          <w:szCs w:val="18"/>
          <w:bdr w:val="none" w:sz="0" w:space="0" w:color="auto" w:frame="1"/>
        </w:rPr>
        <w:t> </w:t>
      </w:r>
      <w:r w:rsidRPr="007568A0">
        <w:rPr>
          <w:rFonts w:cs="Helvetica"/>
          <w:color w:val="333333"/>
          <w:sz w:val="18"/>
          <w:szCs w:val="18"/>
        </w:rPr>
        <w:t>au Nord-est de la France</w:t>
      </w:r>
    </w:p>
    <w:p w:rsidR="00216F97" w:rsidRPr="007568A0" w:rsidRDefault="00216F97" w:rsidP="00216F97">
      <w:pPr>
        <w:numPr>
          <w:ilvl w:val="0"/>
          <w:numId w:val="8"/>
        </w:numPr>
        <w:shd w:val="clear" w:color="auto" w:fill="FFFFFF" w:themeFill="background1"/>
        <w:spacing w:after="0" w:line="270" w:lineRule="atLeast"/>
        <w:ind w:left="360"/>
        <w:textAlignment w:val="baseline"/>
        <w:rPr>
          <w:rFonts w:cs="Helvetica"/>
          <w:color w:val="333333"/>
          <w:sz w:val="18"/>
          <w:szCs w:val="18"/>
        </w:rPr>
      </w:pPr>
      <w:r w:rsidRPr="007568A0">
        <w:rPr>
          <w:rStyle w:val="lev"/>
          <w:rFonts w:cs="Helvetica"/>
          <w:color w:val="333333"/>
          <w:sz w:val="18"/>
          <w:szCs w:val="18"/>
          <w:bdr w:val="none" w:sz="0" w:space="0" w:color="auto" w:frame="1"/>
        </w:rPr>
        <w:t>Récupération calories sur air extrait</w:t>
      </w:r>
      <w:r w:rsidRPr="007568A0">
        <w:rPr>
          <w:rFonts w:cs="Helvetica"/>
          <w:color w:val="333333"/>
          <w:sz w:val="18"/>
          <w:szCs w:val="18"/>
        </w:rPr>
        <w:t>, autres…</w:t>
      </w:r>
    </w:p>
    <w:p w:rsidR="007568A0" w:rsidRDefault="007568A0" w:rsidP="003B3E98">
      <w:pPr>
        <w:pStyle w:val="Titre2"/>
        <w:rPr>
          <w:noProof/>
          <w:lang w:eastAsia="fr-FR"/>
        </w:rPr>
      </w:pPr>
      <w:r>
        <w:rPr>
          <w:noProof/>
          <w:lang w:eastAsia="fr-FR"/>
        </w:rPr>
        <w:lastRenderedPageBreak/>
        <w:t>Maqutte numérique</w:t>
      </w:r>
    </w:p>
    <w:p w:rsidR="00A80D71" w:rsidRDefault="00552EED">
      <w:pPr>
        <w:rPr>
          <w:noProof/>
          <w:lang w:eastAsia="fr-FR"/>
        </w:rPr>
      </w:pPr>
      <w:r>
        <w:rPr>
          <w:noProof/>
          <w:lang w:eastAsia="fr-FR"/>
        </w:rPr>
        <w:t>Lo</w:t>
      </w:r>
      <w:r w:rsidR="007568A0">
        <w:rPr>
          <w:noProof/>
          <w:lang w:eastAsia="fr-FR"/>
        </w:rPr>
        <w:t>giciel archiwizard</w:t>
      </w: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"/>
        <w:gridCol w:w="3749"/>
        <w:gridCol w:w="6208"/>
      </w:tblGrid>
      <w:tr w:rsidR="00F360C7" w:rsidRPr="005D67ED" w:rsidTr="00A3723E">
        <w:trPr>
          <w:trHeight w:val="270"/>
        </w:trPr>
        <w:tc>
          <w:tcPr>
            <w:tcW w:w="10432" w:type="dxa"/>
            <w:gridSpan w:val="3"/>
            <w:tcBorders>
              <w:top w:val="single" w:sz="8" w:space="0" w:color="auto"/>
              <w:left w:val="single" w:sz="4" w:space="0" w:color="auto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fr-FR"/>
              </w:rPr>
            </w:pPr>
            <w:r w:rsidRPr="005D67ED">
              <w:rPr>
                <w:rFonts w:eastAsia="Times New Roman" w:cs="Arial"/>
                <w:b/>
                <w:bCs/>
                <w:sz w:val="16"/>
                <w:szCs w:val="16"/>
                <w:lang w:eastAsia="fr-FR"/>
              </w:rPr>
              <w:t>O8 – Valider des solutions techniques</w:t>
            </w:r>
          </w:p>
        </w:tc>
      </w:tr>
      <w:tr w:rsidR="00F360C7" w:rsidRPr="00E34C40" w:rsidTr="00A3723E">
        <w:trPr>
          <w:trHeight w:val="2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fr-FR"/>
              </w:rPr>
            </w:pPr>
            <w:r w:rsidRPr="005D67ED">
              <w:rPr>
                <w:rFonts w:eastAsia="Times New Roman" w:cs="Arial"/>
                <w:b/>
                <w:bCs/>
                <w:sz w:val="16"/>
                <w:szCs w:val="16"/>
                <w:lang w:eastAsia="fr-FR"/>
              </w:rPr>
              <w:t>C08-1</w:t>
            </w:r>
          </w:p>
        </w:tc>
        <w:tc>
          <w:tcPr>
            <w:tcW w:w="3749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fr-FR"/>
              </w:rPr>
            </w:pPr>
            <w:r w:rsidRPr="005D67ED">
              <w:rPr>
                <w:rFonts w:eastAsia="Times New Roman" w:cs="Arial"/>
                <w:sz w:val="16"/>
                <w:szCs w:val="16"/>
                <w:lang w:eastAsia="fr-FR"/>
              </w:rPr>
              <w:t>Simuler un comportement structurel, thermique et acoustique de tout ou partie d'une construction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fr-FR"/>
              </w:rPr>
            </w:pPr>
            <w:r w:rsidRPr="005D67ED">
              <w:rPr>
                <w:rFonts w:eastAsia="Times New Roman" w:cs="Arial"/>
                <w:sz w:val="16"/>
                <w:szCs w:val="16"/>
                <w:lang w:eastAsia="fr-FR"/>
              </w:rPr>
              <w:t>Les variables des modèles sont identifiés</w:t>
            </w:r>
          </w:p>
        </w:tc>
      </w:tr>
      <w:tr w:rsidR="00F360C7" w:rsidRPr="00E34C40" w:rsidTr="00A3723E">
        <w:trPr>
          <w:trHeight w:val="2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374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fr-FR"/>
              </w:rPr>
            </w:pPr>
            <w:r w:rsidRPr="005D67ED">
              <w:rPr>
                <w:rFonts w:eastAsia="Times New Roman" w:cs="Arial"/>
                <w:sz w:val="16"/>
                <w:szCs w:val="16"/>
                <w:lang w:eastAsia="fr-FR"/>
              </w:rPr>
              <w:t>Leurs influences respectives sont décrites</w:t>
            </w:r>
          </w:p>
        </w:tc>
      </w:tr>
      <w:tr w:rsidR="00F360C7" w:rsidRPr="00E34C40" w:rsidTr="00A3723E">
        <w:trPr>
          <w:trHeight w:val="2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374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fr-FR"/>
              </w:rPr>
            </w:pPr>
            <w:r w:rsidRPr="005D67ED">
              <w:rPr>
                <w:rFonts w:eastAsia="Times New Roman" w:cs="Arial"/>
                <w:sz w:val="16"/>
                <w:szCs w:val="16"/>
                <w:lang w:eastAsia="fr-FR"/>
              </w:rPr>
              <w:t>Les scénarios de simulation sont appliqués</w:t>
            </w:r>
          </w:p>
        </w:tc>
      </w:tr>
      <w:tr w:rsidR="00F360C7" w:rsidRPr="00E34C40" w:rsidTr="00A3723E">
        <w:trPr>
          <w:trHeight w:val="2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374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fr-FR"/>
              </w:rPr>
            </w:pPr>
            <w:r w:rsidRPr="005D67ED">
              <w:rPr>
                <w:rFonts w:eastAsia="Times New Roman" w:cs="Arial"/>
                <w:sz w:val="16"/>
                <w:szCs w:val="16"/>
                <w:lang w:eastAsia="fr-FR"/>
              </w:rPr>
              <w:t>Les conditions de l'essai sont identifiées et justifiées</w:t>
            </w:r>
          </w:p>
        </w:tc>
      </w:tr>
      <w:tr w:rsidR="00F360C7" w:rsidRPr="00E34C40" w:rsidTr="00A3723E">
        <w:trPr>
          <w:trHeight w:val="2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fr-FR"/>
              </w:rPr>
            </w:pPr>
            <w:r w:rsidRPr="005D67ED">
              <w:rPr>
                <w:rFonts w:eastAsia="Times New Roman" w:cs="Arial"/>
                <w:b/>
                <w:bCs/>
                <w:sz w:val="16"/>
                <w:szCs w:val="16"/>
                <w:lang w:eastAsia="fr-FR"/>
              </w:rPr>
              <w:t>CO8.2</w:t>
            </w:r>
          </w:p>
        </w:tc>
        <w:tc>
          <w:tcPr>
            <w:tcW w:w="374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fr-FR"/>
              </w:rPr>
            </w:pPr>
            <w:r w:rsidRPr="005D67ED">
              <w:rPr>
                <w:rFonts w:eastAsia="Times New Roman" w:cs="Arial"/>
                <w:sz w:val="16"/>
                <w:szCs w:val="16"/>
                <w:lang w:eastAsia="fr-FR"/>
              </w:rPr>
              <w:t>Analyser les résultats issus de simulations ou d'essais de laboratoire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fr-FR"/>
              </w:rPr>
            </w:pPr>
            <w:r w:rsidRPr="005D67ED">
              <w:rPr>
                <w:rFonts w:eastAsia="Times New Roman" w:cs="Arial"/>
                <w:sz w:val="16"/>
                <w:szCs w:val="16"/>
                <w:lang w:eastAsia="fr-FR"/>
              </w:rPr>
              <w:t xml:space="preserve">Les observations et mesures sont méthodiquement </w:t>
            </w:r>
            <w:r w:rsidRPr="00E34C40">
              <w:rPr>
                <w:rFonts w:eastAsia="Times New Roman" w:cs="Arial"/>
                <w:sz w:val="16"/>
                <w:szCs w:val="16"/>
                <w:lang w:eastAsia="fr-FR"/>
              </w:rPr>
              <w:t>menées</w:t>
            </w:r>
          </w:p>
        </w:tc>
      </w:tr>
      <w:tr w:rsidR="00F360C7" w:rsidRPr="00E34C40" w:rsidTr="00A3723E">
        <w:trPr>
          <w:trHeight w:val="2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374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fr-FR"/>
              </w:rPr>
            </w:pPr>
            <w:r w:rsidRPr="005D67ED">
              <w:rPr>
                <w:rFonts w:eastAsia="Times New Roman" w:cs="Arial"/>
                <w:sz w:val="16"/>
                <w:szCs w:val="16"/>
                <w:lang w:eastAsia="fr-FR"/>
              </w:rPr>
              <w:t>Les incertitudes sont estimées</w:t>
            </w:r>
          </w:p>
        </w:tc>
      </w:tr>
      <w:tr w:rsidR="00F360C7" w:rsidRPr="00E34C40" w:rsidTr="00A3723E">
        <w:trPr>
          <w:trHeight w:val="2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374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fr-FR"/>
              </w:rPr>
            </w:pPr>
            <w:r w:rsidRPr="005D67ED">
              <w:rPr>
                <w:rFonts w:eastAsia="Times New Roman" w:cs="Arial"/>
                <w:sz w:val="16"/>
                <w:szCs w:val="16"/>
                <w:lang w:eastAsia="fr-FR"/>
              </w:rPr>
              <w:t>L'interpréta</w:t>
            </w:r>
            <w:r w:rsidRPr="00E34C40">
              <w:rPr>
                <w:rFonts w:eastAsia="Times New Roman" w:cs="Arial"/>
                <w:sz w:val="16"/>
                <w:szCs w:val="16"/>
                <w:lang w:eastAsia="fr-FR"/>
              </w:rPr>
              <w:t xml:space="preserve">tion des résultats est </w:t>
            </w:r>
            <w:proofErr w:type="gramStart"/>
            <w:r w:rsidRPr="00E34C40">
              <w:rPr>
                <w:rFonts w:eastAsia="Times New Roman" w:cs="Arial"/>
                <w:sz w:val="16"/>
                <w:szCs w:val="16"/>
                <w:lang w:eastAsia="fr-FR"/>
              </w:rPr>
              <w:t>cohérent</w:t>
            </w:r>
            <w:proofErr w:type="gramEnd"/>
          </w:p>
        </w:tc>
      </w:tr>
      <w:tr w:rsidR="00F360C7" w:rsidRPr="00E34C40" w:rsidTr="00A3723E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374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fr-FR"/>
              </w:rPr>
            </w:pPr>
            <w:r w:rsidRPr="005D67ED">
              <w:rPr>
                <w:rFonts w:eastAsia="Times New Roman" w:cs="Arial"/>
                <w:sz w:val="16"/>
                <w:szCs w:val="16"/>
                <w:lang w:eastAsia="fr-FR"/>
              </w:rPr>
              <w:t>Les résultats de la simulation et les mesures sont corrélés (validation des modèles)</w:t>
            </w:r>
          </w:p>
        </w:tc>
      </w:tr>
      <w:tr w:rsidR="00F360C7" w:rsidRPr="00E34C40" w:rsidTr="00A3723E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fr-FR"/>
              </w:rPr>
            </w:pPr>
            <w:r w:rsidRPr="005D67ED">
              <w:rPr>
                <w:rFonts w:eastAsia="Times New Roman" w:cs="Arial"/>
                <w:b/>
                <w:bCs/>
                <w:sz w:val="16"/>
                <w:szCs w:val="16"/>
                <w:lang w:eastAsia="fr-FR"/>
              </w:rPr>
              <w:t>C08.3</w:t>
            </w:r>
          </w:p>
        </w:tc>
        <w:tc>
          <w:tcPr>
            <w:tcW w:w="3749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fr-FR"/>
              </w:rPr>
            </w:pPr>
            <w:r w:rsidRPr="005D67ED">
              <w:rPr>
                <w:rFonts w:eastAsia="Times New Roman" w:cs="Arial"/>
                <w:sz w:val="16"/>
                <w:szCs w:val="16"/>
                <w:lang w:eastAsia="fr-FR"/>
              </w:rPr>
              <w:t>Analyser / valider les choix structurels et de confort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fr-FR"/>
              </w:rPr>
            </w:pPr>
            <w:r w:rsidRPr="005D67ED">
              <w:rPr>
                <w:rFonts w:eastAsia="Times New Roman" w:cs="Arial"/>
                <w:sz w:val="16"/>
                <w:szCs w:val="16"/>
                <w:lang w:eastAsia="fr-FR"/>
              </w:rPr>
              <w:t>Une démarche d'analyse de la structure est mise en œuvre</w:t>
            </w:r>
          </w:p>
        </w:tc>
      </w:tr>
      <w:tr w:rsidR="00F360C7" w:rsidRPr="00E34C40" w:rsidTr="00A3723E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3749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fr-FR"/>
              </w:rPr>
            </w:pPr>
            <w:r w:rsidRPr="005D67ED">
              <w:rPr>
                <w:rFonts w:eastAsia="Times New Roman" w:cs="Arial"/>
                <w:sz w:val="16"/>
                <w:szCs w:val="16"/>
                <w:lang w:eastAsia="fr-FR"/>
              </w:rPr>
              <w:t xml:space="preserve">Les écarts entre les </w:t>
            </w:r>
            <w:r w:rsidRPr="00E34C40">
              <w:rPr>
                <w:rFonts w:eastAsia="Times New Roman" w:cs="Arial"/>
                <w:sz w:val="16"/>
                <w:szCs w:val="16"/>
                <w:lang w:eastAsia="fr-FR"/>
              </w:rPr>
              <w:t>performances</w:t>
            </w:r>
            <w:r w:rsidRPr="005D67ED">
              <w:rPr>
                <w:rFonts w:eastAsia="Times New Roman" w:cs="Arial"/>
                <w:sz w:val="16"/>
                <w:szCs w:val="16"/>
                <w:lang w:eastAsia="fr-FR"/>
              </w:rPr>
              <w:t xml:space="preserve"> attendues et celles consécutives aux choix faits sont établis</w:t>
            </w:r>
          </w:p>
        </w:tc>
      </w:tr>
      <w:tr w:rsidR="00F360C7" w:rsidRPr="00E34C40" w:rsidTr="00A3723E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3749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fr-FR"/>
              </w:rPr>
            </w:pPr>
            <w:r w:rsidRPr="005D67ED">
              <w:rPr>
                <w:rFonts w:eastAsia="Times New Roman" w:cs="Arial"/>
                <w:sz w:val="16"/>
                <w:szCs w:val="16"/>
                <w:lang w:eastAsia="fr-FR"/>
              </w:rPr>
              <w:t>Les contraintes de normes, propriété industrielle, brevets sont identifiées</w:t>
            </w:r>
          </w:p>
        </w:tc>
      </w:tr>
      <w:tr w:rsidR="00F360C7" w:rsidRPr="00E34C40" w:rsidTr="00A3723E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3749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fr-F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60C7" w:rsidRPr="005D67ED" w:rsidRDefault="00F360C7" w:rsidP="00A3723E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fr-FR"/>
              </w:rPr>
            </w:pPr>
            <w:r w:rsidRPr="005D67ED">
              <w:rPr>
                <w:rFonts w:eastAsia="Times New Roman" w:cs="Arial"/>
                <w:sz w:val="16"/>
                <w:szCs w:val="16"/>
                <w:lang w:eastAsia="fr-FR"/>
              </w:rPr>
              <w:t xml:space="preserve">Les impacts environnementaux sont </w:t>
            </w:r>
            <w:r w:rsidRPr="00E34C40">
              <w:rPr>
                <w:rFonts w:eastAsia="Times New Roman" w:cs="Arial"/>
                <w:sz w:val="16"/>
                <w:szCs w:val="16"/>
                <w:lang w:eastAsia="fr-FR"/>
              </w:rPr>
              <w:t>identifiés</w:t>
            </w:r>
            <w:r w:rsidRPr="005D67ED">
              <w:rPr>
                <w:rFonts w:eastAsia="Times New Roman" w:cs="Arial"/>
                <w:sz w:val="16"/>
                <w:szCs w:val="16"/>
                <w:lang w:eastAsia="fr-FR"/>
              </w:rPr>
              <w:t>, des solutions de limitation sont proposées</w:t>
            </w:r>
          </w:p>
        </w:tc>
      </w:tr>
    </w:tbl>
    <w:p w:rsidR="00F360C7" w:rsidRDefault="00F360C7"/>
    <w:sectPr w:rsidR="00F360C7" w:rsidSect="003B3E98">
      <w:type w:val="continuous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C1334"/>
    <w:multiLevelType w:val="multilevel"/>
    <w:tmpl w:val="E5C2E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D83AC2"/>
    <w:multiLevelType w:val="multilevel"/>
    <w:tmpl w:val="D67E3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A300F9"/>
    <w:multiLevelType w:val="multilevel"/>
    <w:tmpl w:val="05667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C57528"/>
    <w:multiLevelType w:val="multilevel"/>
    <w:tmpl w:val="B1406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0E2859"/>
    <w:multiLevelType w:val="multilevel"/>
    <w:tmpl w:val="129E7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1474EBD"/>
    <w:multiLevelType w:val="multilevel"/>
    <w:tmpl w:val="C3DC7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2D55DD"/>
    <w:multiLevelType w:val="multilevel"/>
    <w:tmpl w:val="9F867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7863274"/>
    <w:multiLevelType w:val="multilevel"/>
    <w:tmpl w:val="8F788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isplayBackgroundShape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D71"/>
    <w:rsid w:val="00216F97"/>
    <w:rsid w:val="002E0C36"/>
    <w:rsid w:val="003B3E98"/>
    <w:rsid w:val="004837F3"/>
    <w:rsid w:val="00552EED"/>
    <w:rsid w:val="006305FE"/>
    <w:rsid w:val="007062B2"/>
    <w:rsid w:val="007114F2"/>
    <w:rsid w:val="007568A0"/>
    <w:rsid w:val="007D5FC3"/>
    <w:rsid w:val="008640DF"/>
    <w:rsid w:val="00873528"/>
    <w:rsid w:val="009D1154"/>
    <w:rsid w:val="00A80D71"/>
    <w:rsid w:val="00AE5F0C"/>
    <w:rsid w:val="00AF1257"/>
    <w:rsid w:val="00D971C3"/>
    <w:rsid w:val="00E54DBF"/>
    <w:rsid w:val="00F360C7"/>
    <w:rsid w:val="00F36B7F"/>
    <w:rsid w:val="00F9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640DF"/>
    <w:pPr>
      <w:keepNext/>
      <w:keepLines/>
      <w:shd w:val="clear" w:color="auto" w:fill="C6D9F1" w:themeFill="text2" w:themeFillTint="33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B3E98"/>
    <w:pPr>
      <w:keepNext/>
      <w:keepLines/>
      <w:pBdr>
        <w:bottom w:val="single" w:sz="4" w:space="1" w:color="4F81BD" w:themeColor="accent1"/>
      </w:pBd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114F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640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shd w:val="clear" w:color="auto" w:fill="C6D9F1" w:themeFill="text2" w:themeFillTint="33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64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40D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640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semiHidden/>
    <w:unhideWhenUsed/>
    <w:rsid w:val="007114F2"/>
    <w:rPr>
      <w:color w:val="0000FF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7114F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info-publi">
    <w:name w:val="info-publi"/>
    <w:basedOn w:val="Normal"/>
    <w:rsid w:val="00711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711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7114F2"/>
    <w:rPr>
      <w:b/>
      <w:bCs/>
    </w:rPr>
  </w:style>
  <w:style w:type="character" w:customStyle="1" w:styleId="apple-converted-space">
    <w:name w:val="apple-converted-space"/>
    <w:basedOn w:val="Policepardfaut"/>
    <w:rsid w:val="007114F2"/>
  </w:style>
  <w:style w:type="character" w:customStyle="1" w:styleId="Titre2Car">
    <w:name w:val="Titre 2 Car"/>
    <w:basedOn w:val="Policepardfaut"/>
    <w:link w:val="Titre2"/>
    <w:uiPriority w:val="9"/>
    <w:rsid w:val="003B3E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640DF"/>
    <w:pPr>
      <w:keepNext/>
      <w:keepLines/>
      <w:shd w:val="clear" w:color="auto" w:fill="C6D9F1" w:themeFill="text2" w:themeFillTint="33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B3E98"/>
    <w:pPr>
      <w:keepNext/>
      <w:keepLines/>
      <w:pBdr>
        <w:bottom w:val="single" w:sz="4" w:space="1" w:color="4F81BD" w:themeColor="accent1"/>
      </w:pBd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114F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640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shd w:val="clear" w:color="auto" w:fill="C6D9F1" w:themeFill="text2" w:themeFillTint="33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64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40D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640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semiHidden/>
    <w:unhideWhenUsed/>
    <w:rsid w:val="007114F2"/>
    <w:rPr>
      <w:color w:val="0000FF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7114F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info-publi">
    <w:name w:val="info-publi"/>
    <w:basedOn w:val="Normal"/>
    <w:rsid w:val="00711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711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7114F2"/>
    <w:rPr>
      <w:b/>
      <w:bCs/>
    </w:rPr>
  </w:style>
  <w:style w:type="character" w:customStyle="1" w:styleId="apple-converted-space">
    <w:name w:val="apple-converted-space"/>
    <w:basedOn w:val="Policepardfaut"/>
    <w:rsid w:val="007114F2"/>
  </w:style>
  <w:style w:type="character" w:customStyle="1" w:styleId="Titre2Car">
    <w:name w:val="Titre 2 Car"/>
    <w:basedOn w:val="Policepardfaut"/>
    <w:link w:val="Titre2"/>
    <w:uiPriority w:val="9"/>
    <w:rsid w:val="003B3E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3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69276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8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77999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hyperlink" Target="http://rt2012-leguide.com/les-solutions-techniques-pour-repondre-a-la-r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pmax2012.fr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aison-solaire.org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642</Words>
  <Characters>3536</Characters>
  <Application>Microsoft Office Word</Application>
  <DocSecurity>0</DocSecurity>
  <Lines>29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8</vt:i4>
      </vt:variant>
    </vt:vector>
  </HeadingPairs>
  <TitlesOfParts>
    <vt:vector size="9" baseType="lpstr">
      <vt:lpstr/>
      <vt:lpstr>Étude thermique</vt:lpstr>
      <vt:lpstr>    Objectifs</vt:lpstr>
      <vt:lpstr>    Législation  en vigueur</vt:lpstr>
      <vt:lpstr>    Méthodologie</vt:lpstr>
      <vt:lpstr>    Les solutions techniques pour répondre à la RT 2012</vt:lpstr>
      <vt:lpstr>        Les solutions sur le bâti :</vt:lpstr>
      <vt:lpstr>        Les solutions systèmes à haute efficacité énergétique qui se dégagent sont :</vt:lpstr>
      <vt:lpstr>    Maqutte numérique</vt:lpstr>
    </vt:vector>
  </TitlesOfParts>
  <Company/>
  <LinksUpToDate>false</LinksUpToDate>
  <CharactersWithSpaces>4170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Anne</cp:lastModifiedBy>
  <cp:revision>3</cp:revision>
  <cp:lastPrinted>2013-04-08T17:22:00Z</cp:lastPrinted>
  <dcterms:created xsi:type="dcterms:W3CDTF">2013-04-08T17:22:00Z</dcterms:created>
  <dcterms:modified xsi:type="dcterms:W3CDTF">2013-04-08T17:22:00Z</dcterms:modified>
</cp:coreProperties>
</file>